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C260A0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Факультет технологий сервиса и технологического образования</w:t>
      </w:r>
    </w:p>
    <w:p w:rsidR="00A727E4" w:rsidRPr="00C260A0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C260A0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Кафедра технологий сервиса и технологического образования</w:t>
      </w:r>
    </w:p>
    <w:p w:rsidR="00A727E4" w:rsidRPr="007D32DC" w:rsidRDefault="00A727E4" w:rsidP="00A727E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478B2" w:rsidRPr="005478B2" w:rsidRDefault="005478B2" w:rsidP="005478B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5478B2">
        <w:rPr>
          <w:rFonts w:ascii="Times New Roman" w:hAnsi="Times New Roman"/>
          <w:sz w:val="24"/>
          <w:szCs w:val="24"/>
        </w:rPr>
        <w:t xml:space="preserve">УТВЕРЖДЕНО </w:t>
      </w:r>
    </w:p>
    <w:p w:rsidR="005478B2" w:rsidRPr="005478B2" w:rsidRDefault="005478B2" w:rsidP="005478B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5478B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5478B2" w:rsidRPr="005478B2" w:rsidRDefault="005478B2" w:rsidP="005478B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5478B2">
        <w:rPr>
          <w:rFonts w:ascii="Times New Roman" w:hAnsi="Times New Roman"/>
          <w:sz w:val="24"/>
          <w:szCs w:val="24"/>
        </w:rPr>
        <w:t xml:space="preserve">Протокол № 6 </w:t>
      </w:r>
    </w:p>
    <w:p w:rsidR="00A727E4" w:rsidRPr="005478B2" w:rsidRDefault="005478B2" w:rsidP="005478B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5478B2">
        <w:rPr>
          <w:rFonts w:ascii="Times New Roman" w:hAnsi="Times New Roman"/>
          <w:sz w:val="24"/>
          <w:szCs w:val="24"/>
        </w:rPr>
        <w:t>«25» февраля 2021 г.</w:t>
      </w:r>
    </w:p>
    <w:p w:rsidR="00A727E4" w:rsidRPr="007D32DC" w:rsidRDefault="00A727E4" w:rsidP="00A727E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A727E4" w:rsidRPr="007D32DC" w:rsidRDefault="00A727E4" w:rsidP="00A727E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C2437" w:rsidRPr="007D32DC" w:rsidTr="00CD315C">
        <w:trPr>
          <w:trHeight w:val="303"/>
          <w:jc w:val="center"/>
        </w:trPr>
        <w:tc>
          <w:tcPr>
            <w:tcW w:w="3144" w:type="dxa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23.03.01 Технология транспортных процессов   </w:t>
            </w:r>
          </w:p>
        </w:tc>
      </w:tr>
      <w:tr w:rsidR="006C2437" w:rsidRPr="007D32DC" w:rsidTr="00CD315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6C2437" w:rsidRPr="007D32DC" w:rsidTr="00CD315C">
        <w:trPr>
          <w:trHeight w:val="292"/>
          <w:jc w:val="center"/>
        </w:trPr>
        <w:tc>
          <w:tcPr>
            <w:tcW w:w="3144" w:type="dxa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6C2437" w:rsidRPr="002508F7" w:rsidRDefault="006C2437" w:rsidP="00CD315C">
            <w:pPr>
              <w:spacing w:after="0" w:line="360" w:lineRule="auto"/>
              <w:rPr>
                <w:rFonts w:ascii="Times New Roman" w:eastAsia="Times New Roman" w:hAnsi="Times New Roman"/>
                <w:i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перевозок на транспорте</w:t>
            </w:r>
          </w:p>
          <w:p w:rsidR="006C2437" w:rsidRPr="007D32DC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C2437" w:rsidRPr="007D32DC" w:rsidTr="00CD315C">
        <w:trPr>
          <w:trHeight w:val="292"/>
          <w:jc w:val="center"/>
        </w:trPr>
        <w:tc>
          <w:tcPr>
            <w:tcW w:w="3144" w:type="dxa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C2437" w:rsidRPr="007D32DC" w:rsidTr="00CD315C">
        <w:trPr>
          <w:trHeight w:val="623"/>
          <w:jc w:val="center"/>
        </w:trPr>
        <w:tc>
          <w:tcPr>
            <w:tcW w:w="3144" w:type="dxa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6C2437" w:rsidRPr="004144F1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144F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6C2437" w:rsidRPr="007D32DC" w:rsidTr="00CD315C">
        <w:trPr>
          <w:trHeight w:val="209"/>
          <w:jc w:val="center"/>
        </w:trPr>
        <w:tc>
          <w:tcPr>
            <w:tcW w:w="3144" w:type="dxa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6C2437" w:rsidRPr="007D32DC" w:rsidRDefault="006C2437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C2437" w:rsidRPr="007D32DC" w:rsidTr="00CD315C">
        <w:trPr>
          <w:trHeight w:val="314"/>
          <w:jc w:val="center"/>
        </w:trPr>
        <w:tc>
          <w:tcPr>
            <w:tcW w:w="3144" w:type="dxa"/>
            <w:vAlign w:val="center"/>
          </w:tcPr>
          <w:p w:rsidR="006C2437" w:rsidRPr="007D32DC" w:rsidRDefault="006C2437" w:rsidP="00CD315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6C2437" w:rsidRPr="007D32DC" w:rsidRDefault="006C2437" w:rsidP="00CD315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ЗАОЧНАЯ</w:t>
            </w:r>
          </w:p>
        </w:tc>
      </w:tr>
      <w:tr w:rsidR="006C2437" w:rsidRPr="007D32DC" w:rsidTr="00CD315C">
        <w:trPr>
          <w:trHeight w:val="170"/>
          <w:jc w:val="center"/>
        </w:trPr>
        <w:tc>
          <w:tcPr>
            <w:tcW w:w="3144" w:type="dxa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6C2437" w:rsidRPr="007D32DC" w:rsidTr="00CD315C">
        <w:trPr>
          <w:trHeight w:val="170"/>
          <w:jc w:val="center"/>
        </w:trPr>
        <w:tc>
          <w:tcPr>
            <w:tcW w:w="3144" w:type="dxa"/>
            <w:vAlign w:val="center"/>
          </w:tcPr>
          <w:p w:rsidR="006C2437" w:rsidRPr="00A50CE4" w:rsidRDefault="006C2437" w:rsidP="00CD315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6C2437" w:rsidRPr="004144F1" w:rsidRDefault="006C2437" w:rsidP="00CD315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4144F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Производственная (преддипломная)</w:t>
            </w:r>
          </w:p>
        </w:tc>
      </w:tr>
      <w:tr w:rsidR="006C2437" w:rsidRPr="007D32DC" w:rsidTr="00CD315C">
        <w:trPr>
          <w:trHeight w:val="170"/>
          <w:jc w:val="center"/>
        </w:trPr>
        <w:tc>
          <w:tcPr>
            <w:tcW w:w="3144" w:type="dxa"/>
            <w:vAlign w:val="center"/>
          </w:tcPr>
          <w:p w:rsidR="006C2437" w:rsidRPr="00A50CE4" w:rsidRDefault="006C2437" w:rsidP="00CD315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6C2437" w:rsidRPr="00A50CE4" w:rsidRDefault="006C2437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6C2437" w:rsidRPr="007D32DC" w:rsidRDefault="006C2437" w:rsidP="006C243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C2437" w:rsidRPr="007D32DC" w:rsidTr="00CD315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437" w:rsidRPr="007D32DC" w:rsidRDefault="006C2437" w:rsidP="00CD315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437" w:rsidRPr="007D32DC" w:rsidRDefault="006C2437" w:rsidP="00CD315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6C2437" w:rsidRPr="007D32DC" w:rsidRDefault="006C2437" w:rsidP="00CD315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6C2437" w:rsidRPr="007D32DC" w:rsidTr="00CD315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7/ 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6C2437" w:rsidRPr="007D32DC" w:rsidTr="00CD315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C2437" w:rsidRPr="007D32DC" w:rsidRDefault="006C2437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6C2437" w:rsidRDefault="006C2437" w:rsidP="006C2437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727E4" w:rsidRDefault="00A727E4" w:rsidP="00A727E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478B2" w:rsidRDefault="005478B2" w:rsidP="00A727E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727E4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A727E4" w:rsidRPr="007D32DC" w:rsidRDefault="00A727E4" w:rsidP="00A727E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A727E4" w:rsidRPr="002323FD" w:rsidRDefault="00A727E4" w:rsidP="00A727E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Программа </w:t>
      </w:r>
      <w:r w:rsidRPr="00AE71DC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практики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«Производственная (</w:t>
      </w:r>
      <w:r>
        <w:rPr>
          <w:rFonts w:ascii="Times New Roman" w:eastAsia="Times New Roman" w:hAnsi="Times New Roman"/>
          <w:i/>
          <w:sz w:val="28"/>
          <w:szCs w:val="28"/>
          <w:lang w:eastAsia="ar-SA"/>
        </w:rPr>
        <w:t>преддипломная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) практика»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разработана на основе:</w:t>
      </w:r>
    </w:p>
    <w:p w:rsidR="00A727E4" w:rsidRPr="002323FD" w:rsidRDefault="00A727E4" w:rsidP="00A727E4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A727E4" w:rsidRPr="002323FD" w:rsidRDefault="00A727E4" w:rsidP="00A727E4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№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от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25.02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.20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 г.</w:t>
      </w:r>
    </w:p>
    <w:p w:rsidR="00A727E4" w:rsidRPr="002323FD" w:rsidRDefault="00A727E4" w:rsidP="00A727E4">
      <w:pPr>
        <w:tabs>
          <w:tab w:val="left" w:pos="851"/>
        </w:tabs>
        <w:spacing w:after="0"/>
        <w:ind w:left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(преддипломной)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технологий сервиса и технологического образования, 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от «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января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727E4" w:rsidRPr="007D32DC" w:rsidRDefault="00A727E4" w:rsidP="00A727E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Pr="007D32DC" w:rsidRDefault="00A727E4" w:rsidP="00A727E4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к. ф.-м. н., доцент                                                    </w:t>
      </w:r>
      <w:proofErr w:type="spellStart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Скачкова</w:t>
      </w:r>
      <w:proofErr w:type="spellEnd"/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Е.Г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727E4" w:rsidRPr="007D32DC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727E4" w:rsidRDefault="00A727E4" w:rsidP="00A727E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651F" w:rsidRDefault="0050651F" w:rsidP="0050651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927C94" w:rsidRPr="0015232C" w:rsidRDefault="00927C94" w:rsidP="00927C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50651F" w:rsidRDefault="0050651F">
      <w:pPr>
        <w:rPr>
          <w:rFonts w:ascii="Times New Roman" w:eastAsia="Times New Roman" w:hAnsi="Times New Roman" w:cstheme="minorBidi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108A8" w:rsidRPr="000C5B86" w:rsidRDefault="000108A8" w:rsidP="000108A8">
      <w:pPr>
        <w:numPr>
          <w:ilvl w:val="0"/>
          <w:numId w:val="7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(преддипломной) практики</w:t>
      </w: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Целью практики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spacing w:val="-2"/>
          <w:sz w:val="28"/>
          <w:szCs w:val="28"/>
          <w:lang w:eastAsia="ar-SA"/>
        </w:rPr>
        <w:t>непосредственного участия обучающегося в деятельности организации, работающей в транспортной сфере, приобрести профессиональные умения и навыки и собрать необходимые материалы для написания выпускной квалификационной работы (дипломного проекта)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. Эта цель соотнесена с таким фрагментом цели ОПОП, как формирование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23.03.01 Технология транспортных процессов</w:t>
      </w:r>
      <w:r w:rsidRPr="000C5B86">
        <w:rPr>
          <w:rFonts w:ascii="Times New Roman" w:eastAsia="Times New Roman" w:hAnsi="Times New Roman"/>
          <w:i/>
          <w:spacing w:val="-2"/>
          <w:sz w:val="28"/>
          <w:szCs w:val="28"/>
          <w:lang w:eastAsia="ar-SA"/>
        </w:rPr>
        <w:t>.</w:t>
      </w:r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практики: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 участие в составе коллектива исполнителей в разработке, исходя из требований рыночной конъюнктуры и современных достижений науки и техники, мер по совершенствованию систем управления на транспорте;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 участие в составе коллектива исполнителей в реализации стратегии предприятия по достижению наибольшей эффективности производства и качества работ при организации перевозок пассажиров, грузов, </w:t>
      </w:r>
      <w:proofErr w:type="spellStart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грузобагажа</w:t>
      </w:r>
      <w:proofErr w:type="spellEnd"/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и багажа;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анализ состояния действующих систем управления и участие в составе коллектива исполнителей в разработке мероприятий по ликвидации недостатков; 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участие в составе коллектива исполнителей в организации работ по проектированию методов управления;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разработка и внедрение рациональных транспортно-технологических схем доставки грузов на основе принципов логистики;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обеспечение безопасности перевозочного процесса в различных условиях; 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участие в составе коллектива исполнителей в разработке и внедрении систем безопасной эксплуатации транспорта и транспортного оборудования и организации движения транспортных средств;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участие в составе коллектива исполнителей в контроле за соблюдением экологической безопасности транспортного процесса;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участие в составе коллектива исполнителей в оценке производственных и непроизводственных затрат на обеспечение безопасности транспортных процессов, на разработку транспортно-технологических схем доставки грузов и пассажиров;</w:t>
      </w:r>
    </w:p>
    <w:p w:rsidR="000108A8" w:rsidRPr="000C5B86" w:rsidRDefault="000108A8" w:rsidP="000108A8">
      <w:pPr>
        <w:shd w:val="clear" w:color="auto" w:fill="FFFFFF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участие в составе коллектива исполнителей в подготовке исходных данных для выбора и обоснования технических, технологических и организационных решений на основе экономического анализа;</w:t>
      </w:r>
    </w:p>
    <w:p w:rsidR="000108A8" w:rsidRPr="000C5B86" w:rsidRDefault="000108A8" w:rsidP="000108A8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участие в составе коллектива исполнителей в проведении анализа затрат и результатов деятельности производственных подразделений и служб.</w:t>
      </w:r>
    </w:p>
    <w:p w:rsidR="000108A8" w:rsidRPr="000C5B86" w:rsidRDefault="000108A8" w:rsidP="000108A8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0108A8" w:rsidRPr="000C5B86" w:rsidRDefault="000108A8" w:rsidP="000108A8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0108A8" w:rsidRPr="000C5B86" w:rsidRDefault="000108A8" w:rsidP="000108A8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ar-SA"/>
        </w:rPr>
      </w:pPr>
    </w:p>
    <w:p w:rsidR="000108A8" w:rsidRPr="000C5B86" w:rsidRDefault="000108A8" w:rsidP="000108A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2. 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p w:rsidR="000108A8" w:rsidRPr="000C5B86" w:rsidRDefault="000108A8" w:rsidP="000108A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(преддипломной)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0108A8" w:rsidRPr="000C5B86" w:rsidRDefault="000108A8" w:rsidP="000108A8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3119"/>
        <w:gridCol w:w="3649"/>
      </w:tblGrid>
      <w:tr w:rsidR="000108A8" w:rsidRPr="000C5B86" w:rsidTr="00CD315C">
        <w:tc>
          <w:tcPr>
            <w:tcW w:w="1101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0108A8" w:rsidRPr="000C5B86" w:rsidTr="00CD315C">
        <w:tc>
          <w:tcPr>
            <w:tcW w:w="1101" w:type="dxa"/>
            <w:shd w:val="clear" w:color="auto" w:fill="auto"/>
          </w:tcPr>
          <w:p w:rsidR="000108A8" w:rsidRPr="000C5B86" w:rsidRDefault="000108A8" w:rsidP="00CD31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УК-1 </w:t>
            </w:r>
          </w:p>
        </w:tc>
        <w:tc>
          <w:tcPr>
            <w:tcW w:w="1984" w:type="dxa"/>
            <w:shd w:val="clear" w:color="auto" w:fill="auto"/>
          </w:tcPr>
          <w:p w:rsidR="000108A8" w:rsidRPr="000C5B86" w:rsidRDefault="000108A8" w:rsidP="00CD315C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49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0108A8" w:rsidRPr="000C5B86" w:rsidRDefault="000108A8" w:rsidP="00CD31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0108A8" w:rsidRPr="000C5B86" w:rsidTr="00CD315C">
        <w:tc>
          <w:tcPr>
            <w:tcW w:w="1101" w:type="dxa"/>
            <w:shd w:val="clear" w:color="auto" w:fill="auto"/>
          </w:tcPr>
          <w:p w:rsidR="000108A8" w:rsidRPr="000C5B86" w:rsidRDefault="000108A8" w:rsidP="00CD31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УК-2</w:t>
            </w:r>
          </w:p>
        </w:tc>
        <w:tc>
          <w:tcPr>
            <w:tcW w:w="1984" w:type="dxa"/>
            <w:shd w:val="clear" w:color="auto" w:fill="auto"/>
          </w:tcPr>
          <w:p w:rsidR="000108A8" w:rsidRPr="000C5B86" w:rsidRDefault="000108A8" w:rsidP="00CD315C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УК.2.1. Проводит декомпозицию поставленной цели проекта в задачах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УК.2.5. Выявляет и анализирует различные способы решения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задач в рамках цели проекта и аргументирует их выбор</w:t>
            </w:r>
          </w:p>
        </w:tc>
        <w:tc>
          <w:tcPr>
            <w:tcW w:w="3649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- аргументировать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0108A8" w:rsidRPr="000C5B86" w:rsidRDefault="000108A8" w:rsidP="00CD31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0108A8" w:rsidRPr="000C5B86" w:rsidTr="00CD315C">
        <w:tc>
          <w:tcPr>
            <w:tcW w:w="1101" w:type="dxa"/>
            <w:shd w:val="clear" w:color="auto" w:fill="auto"/>
          </w:tcPr>
          <w:p w:rsidR="000108A8" w:rsidRPr="000C5B86" w:rsidRDefault="000108A8" w:rsidP="00CD31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УК-6</w:t>
            </w:r>
          </w:p>
        </w:tc>
        <w:tc>
          <w:tcPr>
            <w:tcW w:w="1984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649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  <w:tr w:rsidR="000108A8" w:rsidRPr="000C5B86" w:rsidTr="00CD315C">
        <w:tc>
          <w:tcPr>
            <w:tcW w:w="1101" w:type="dxa"/>
            <w:shd w:val="clear" w:color="auto" w:fill="auto"/>
          </w:tcPr>
          <w:p w:rsidR="000108A8" w:rsidRPr="000C5B86" w:rsidRDefault="000108A8" w:rsidP="00CD31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УК-8</w:t>
            </w:r>
          </w:p>
        </w:tc>
        <w:tc>
          <w:tcPr>
            <w:tcW w:w="1984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119" w:type="dxa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УК.8.3. Оценивает степень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потенциальной опасности и использует средства индивидуальной и коллективной защиты</w:t>
            </w:r>
          </w:p>
        </w:tc>
        <w:tc>
          <w:tcPr>
            <w:tcW w:w="3649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основы безопасности жизнедеятельности в системе «человек-среда обитания», в том числе в образовательной среде, способствующей сохранению жизни и здоровья обучающихся в соответствии с их возрастными особенностями и санитарно-гигиеническими нормами;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последствия воздействия негативных производственных факторов на человека и окружающую среду; 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оценивать уровень своей подготовки 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оказывать первую помощь, в том числе при возникновении чрезвычайных ситуаций;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выбирать методы защиты от опасностей применительно к сфере своей профессиональной деятельности и способы улучшения условий труда в сфере своей профессиональной деятельности;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обеспечения благоприятной среды обитания, способствующей сохранению жизни и здоровья обучающихся в соответствии с их возрастными особенностями и санитарно-гигиеническими нормами;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применения знаний для обеспечения безопасности и улучшения условий труда в сфере своей профессиональной деятельности, а также для минимизации негативных последствий.</w:t>
            </w:r>
          </w:p>
        </w:tc>
      </w:tr>
      <w:tr w:rsidR="000108A8" w:rsidRPr="000C5B86" w:rsidTr="00CD315C">
        <w:tc>
          <w:tcPr>
            <w:tcW w:w="1101" w:type="dxa"/>
            <w:shd w:val="clear" w:color="auto" w:fill="auto"/>
          </w:tcPr>
          <w:p w:rsidR="000108A8" w:rsidRPr="000C5B86" w:rsidRDefault="000108A8" w:rsidP="00CD31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ПК-1</w:t>
            </w:r>
          </w:p>
        </w:tc>
        <w:tc>
          <w:tcPr>
            <w:tcW w:w="1984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119" w:type="dxa"/>
          </w:tcPr>
          <w:p w:rsidR="000108A8" w:rsidRPr="000C5B86" w:rsidRDefault="000108A8" w:rsidP="00CD315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ПК.1.1. Применяет эффективные схемы взаимоотношений в процессе оказания логистической услуги  в цепи поставок</w:t>
            </w:r>
          </w:p>
          <w:p w:rsidR="000108A8" w:rsidRPr="000C5B86" w:rsidRDefault="000108A8" w:rsidP="00CD315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  <w:p w:rsidR="000108A8" w:rsidRPr="000C5B86" w:rsidRDefault="000108A8" w:rsidP="00CD315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ПК.1.3.Участвует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3649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основные положения и методы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организовать эффективную коммерческую  работу на объекте транспорта, разработку и внедрение рациональных приемов работы с клиентом;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основных положений и методов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процессы.</w:t>
            </w:r>
          </w:p>
        </w:tc>
      </w:tr>
      <w:tr w:rsidR="000108A8" w:rsidRPr="000C5B86" w:rsidTr="00CD315C">
        <w:tc>
          <w:tcPr>
            <w:tcW w:w="1101" w:type="dxa"/>
            <w:shd w:val="clear" w:color="auto" w:fill="auto"/>
          </w:tcPr>
          <w:p w:rsidR="000108A8" w:rsidRPr="000C5B86" w:rsidRDefault="000108A8" w:rsidP="00CD315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ПК-2</w:t>
            </w:r>
          </w:p>
        </w:tc>
        <w:tc>
          <w:tcPr>
            <w:tcW w:w="1984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3119" w:type="dxa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ПК.2.1. 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ПК.2.2.  Применяет методы разработки и исполнения управленческих решений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ПК.2.3.  Участвует в организационн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3649" w:type="dxa"/>
            <w:shd w:val="clear" w:color="auto" w:fill="auto"/>
          </w:tcPr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профессиональные требования к нескольким рабочим профессиям по профилю производственного обучения;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проведения технико-экономического анализа.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  <w:p w:rsidR="000108A8" w:rsidRPr="000C5B86" w:rsidRDefault="000108A8" w:rsidP="00CD315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применять </w:t>
            </w: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 xml:space="preserve">основы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организационн</w:t>
            </w:r>
            <w:proofErr w:type="gramStart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о-</w:t>
            </w:r>
            <w:proofErr w:type="gramEnd"/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управленческой деятельности по достижению запланированных показателей  транспортной деятельности  предприятия;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навыками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технико-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экономического анализа, выполнения поиска путей сокращения цикла выполнения работ;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навыками разработки организационных структур предприятий, положений о подразделениях, должностных инструкций</w:t>
            </w:r>
            <w:r w:rsidRPr="000C5B86">
              <w:rPr>
                <w:rFonts w:ascii="Times New Roman" w:eastAsia="Andale Sans UI" w:hAnsi="Times New Roman"/>
                <w:sz w:val="20"/>
                <w:szCs w:val="20"/>
                <w:lang w:eastAsia="ar-SA" w:bidi="en-US"/>
              </w:rPr>
              <w:t>;</w:t>
            </w:r>
          </w:p>
          <w:p w:rsidR="000108A8" w:rsidRPr="000C5B86" w:rsidRDefault="000108A8" w:rsidP="00CD3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0C5B8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производств.</w:t>
            </w:r>
          </w:p>
        </w:tc>
      </w:tr>
    </w:tbl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производственной (преддипломной) практика в структуре ОПОП </w:t>
      </w:r>
      <w:proofErr w:type="spellStart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Производственная (преддипломная) 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практика относится к обязательной части 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Блока 2 «Практика». Тип производственной (преддипломной) практики «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Практика по получению профессиональных умений и опыта профессиональной деятельности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практика базируется на учебных дисциплинах: Организационно-производственные структуры транспорта, Основы транспортно-экспедиционного обслуживание, Бережливые технологии на транспорте, Моделирование транспортных процессов, Единая транспортная сеть, Рынок транспортных услуг и качество транспортного обслуживания, Транспортная логистики, Экономика транспорта, Организация транспортных услуг и безопасность  транспортного процесса, Пассажирские перевозки, Грузовые перевозки, Международные перевозки,  Правовое регулирование управления в области транспорта.</w:t>
      </w: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производственной (преддипломной) практики </w:t>
      </w:r>
    </w:p>
    <w:p w:rsidR="000108A8" w:rsidRPr="000C5B86" w:rsidRDefault="000108A8" w:rsidP="000108A8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(преддипломная) практика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0108A8" w:rsidRPr="000C5B86" w:rsidRDefault="000108A8" w:rsidP="000108A8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 проведения практик –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стационарная, выездная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. Практика проводится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" w:tooltip="Акционерные общества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7" w:tooltip="Общества с ограниченной ответственностью (ООО)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8" w:tooltip="Индивидуальное частное предприятие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индивидуальные частные предприятия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(преддипломной) практики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(преддипломная) практика проводится на 5 курсе в десятом семестре, в течение 6 недель согласно графику учебного процесса.</w:t>
      </w:r>
    </w:p>
    <w:p w:rsidR="000108A8" w:rsidRPr="000C5B86" w:rsidRDefault="000108A8" w:rsidP="000108A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Производственная (преддипломная) практика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может быть проведена на базе: 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предприятий и организаций любых размеров (крупные, средние, 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малые), разных форм собственности (государственные, частные, смешанные), организационно-правовых форм (</w:t>
      </w:r>
      <w:hyperlink r:id="rId9" w:tooltip="Акционерные общества" w:history="1">
        <w:r w:rsidRPr="000C5B86">
          <w:rPr>
            <w:rFonts w:ascii="Times New Roman" w:eastAsia="Times New Roman" w:hAnsi="Times New Roman"/>
            <w:sz w:val="28"/>
            <w:szCs w:val="28"/>
            <w:lang w:eastAsia="ru-RU"/>
          </w:rPr>
          <w:t>акционерные общества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tooltip="Общества с ограниченной ответственностью (ООО)" w:history="1">
        <w:r w:rsidRPr="000C5B86">
          <w:rPr>
            <w:rFonts w:ascii="Times New Roman" w:eastAsia="Times New Roman" w:hAnsi="Times New Roman"/>
            <w:sz w:val="28"/>
            <w:szCs w:val="28"/>
            <w:lang w:eastAsia="ru-RU"/>
          </w:rPr>
          <w:t>общества с ограниченной ответственностью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tooltip="Индивидуальное частное предприятие" w:history="1">
        <w:r w:rsidRPr="000C5B86">
          <w:rPr>
            <w:rFonts w:ascii="Times New Roman" w:eastAsia="Times New Roman" w:hAnsi="Times New Roman"/>
            <w:sz w:val="28"/>
            <w:szCs w:val="28"/>
            <w:lang w:eastAsia="ru-RU"/>
          </w:rPr>
          <w:t>индивидуальные частные предприятия</w:t>
        </w:r>
      </w:hyperlink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 и др.), различных сфер деятельности (производство,  выполнение работ, оказание услуг)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соответствующие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0108A8" w:rsidRPr="000C5B86" w:rsidRDefault="000108A8" w:rsidP="000108A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0108A8" w:rsidRPr="000C5B86" w:rsidRDefault="000108A8" w:rsidP="000108A8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(преддипломной) практики и её продолжительность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9 зачетных единиц.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6 недель (324 часа).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(преддипломной) практики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производственной (преддипломной) практики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учебной практики составляет 9 зачетных единиц, 324 часа.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0108A8" w:rsidRPr="000C5B86" w:rsidTr="00CD315C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 *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0108A8" w:rsidRPr="000C5B86" w:rsidTr="00CD315C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 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0108A8" w:rsidRPr="000C5B86" w:rsidTr="00CD315C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0108A8" w:rsidRPr="000C5B86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Научно-</w:t>
            </w: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исследовательский проект</w:t>
            </w:r>
          </w:p>
        </w:tc>
      </w:tr>
      <w:tr w:rsidR="000108A8" w:rsidRPr="000C5B86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0108A8" w:rsidRPr="000C5B86" w:rsidTr="00CD31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Собеседование</w:t>
            </w:r>
          </w:p>
        </w:tc>
      </w:tr>
      <w:tr w:rsidR="000108A8" w:rsidRPr="000C5B86" w:rsidTr="00CD315C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314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C5B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8A8" w:rsidRPr="000C5B86" w:rsidRDefault="000108A8" w:rsidP="00CD31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(преддипломной) практики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Подготовительный этап:</w:t>
      </w:r>
    </w:p>
    <w:p w:rsidR="000108A8" w:rsidRPr="000C5B86" w:rsidRDefault="000108A8" w:rsidP="000108A8">
      <w:pPr>
        <w:tabs>
          <w:tab w:val="left" w:pos="1134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ознакомление с требования ОПОП к прохождению производственной (преддипломной) практике;</w:t>
      </w:r>
    </w:p>
    <w:p w:rsidR="000108A8" w:rsidRPr="000C5B86" w:rsidRDefault="000108A8" w:rsidP="000108A8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изучение специальной литературы и знакомство с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нормативной документацией (положений, инструкций, приказов) по вопросам организации основной деятельности предприятия;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о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бзорная экскурсия по предприятию, постановка цели и задач практики, изучение программы практики;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инструктаж по технике безопасности; </w:t>
      </w:r>
    </w:p>
    <w:p w:rsidR="000108A8" w:rsidRPr="000C5B86" w:rsidRDefault="000108A8" w:rsidP="000108A8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Исполнительский этап:</w:t>
      </w:r>
    </w:p>
    <w:p w:rsidR="000108A8" w:rsidRPr="000C5B86" w:rsidRDefault="000108A8" w:rsidP="000108A8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сбор исходных данных для дипломного проектирования. </w:t>
      </w:r>
    </w:p>
    <w:p w:rsidR="000108A8" w:rsidRPr="000C5B86" w:rsidRDefault="000108A8" w:rsidP="000108A8">
      <w:pPr>
        <w:tabs>
          <w:tab w:val="left" w:pos="0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Пассажирские перевозки:</w:t>
      </w:r>
    </w:p>
    <w:p w:rsidR="000108A8" w:rsidRPr="000C5B86" w:rsidRDefault="000108A8" w:rsidP="000108A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Научно-исследовательский раздел. Сбор данных (общая характеристика пассажирского автотранспортного предприятия (АТП) и его месторасположение; организационная структура пассажирского АТП. Анализ современного состояния перевозок пассажиров на разрабатываемом маршруте. </w:t>
      </w:r>
    </w:p>
    <w:p w:rsidR="000108A8" w:rsidRPr="000C5B86" w:rsidRDefault="000108A8" w:rsidP="000108A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Технологический раздел. Сбор данных для обоснования выбора и изменения маршрута, а также для  определения возможного пассажиропотока и времени рейса. Выбор подвижного состава. Сбор данных для расчета: потребного количества автобусов, производительной программы по эксплуатации подвижного состава, производственной программы по техническому обслуживанию и текущему ремонту автобусов. Сбор данных для составления расписаний движения автобусов. </w:t>
      </w:r>
    </w:p>
    <w:p w:rsidR="000108A8" w:rsidRPr="000C5B86" w:rsidRDefault="000108A8" w:rsidP="000108A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Организационный раздел. Сбор данных: организация труда водителей, диспетчерского управления, сбора платы за проезд и контроля за полнотой сбора выручки, безопасности движения автобусов на маршруте; график работы водителей; качество обслуживания пассажиров. </w:t>
      </w:r>
    </w:p>
    <w:p w:rsidR="000108A8" w:rsidRPr="000C5B86" w:rsidRDefault="000108A8" w:rsidP="000108A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- Экономический раздел. Сбор данных и подготовка сметы затрат, калькуляция себестоимости перевозок. Расчет доходов, прибыли, рентабельности.</w:t>
      </w:r>
    </w:p>
    <w:p w:rsidR="000108A8" w:rsidRPr="000C5B86" w:rsidRDefault="000108A8" w:rsidP="000108A8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Грузовые перевозки</w:t>
      </w: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>:</w:t>
      </w:r>
    </w:p>
    <w:p w:rsidR="000108A8" w:rsidRPr="000C5B86" w:rsidRDefault="000108A8" w:rsidP="000108A8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Исследовательская  часть. 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Характеристика и анализ деятельности автотранспортного предприятия и существующей организации перевозок. 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Предложения по совершенствованию существующей или проектированию новой организации перевозок грузов. </w:t>
      </w:r>
    </w:p>
    <w:p w:rsidR="000108A8" w:rsidRPr="000C5B86" w:rsidRDefault="000108A8" w:rsidP="000108A8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Технологическая часть. Сбор данных для выбора и обоснования способа перевозки груза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метода организации движения на маршруте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подвижного состава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Изучение применяемых на месте прохождения практики способов организации посуточно-разгрузочных работ и механизмов для их выполнения.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Расчет технико-эксплуатационных показателей использования подвижного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состава. Сбор информации об опыте организации (в которой проводится практика) по координации движения автомобилей и выполнению погрузочно-разгрузочных работ. </w:t>
      </w:r>
    </w:p>
    <w:p w:rsidR="000108A8" w:rsidRPr="000C5B86" w:rsidRDefault="000108A8" w:rsidP="000108A8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Организационная часть. Сбор данных по организации труда водителей, диспетчерского руководства и оперативного планирования перевозок. Применяемые в организации (как месте прохождения практики) методов организации движения при магистральных перевозках, а также рациональных транспортно-технологических схем доставки грузов.</w:t>
      </w:r>
    </w:p>
    <w:p w:rsidR="000108A8" w:rsidRPr="000C5B86" w:rsidRDefault="000108A8" w:rsidP="000108A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- Конструкторская часть. Общие положения. Расчет крепления грузов, перевозимых на открытом подвижном составе. </w:t>
      </w:r>
    </w:p>
    <w:p w:rsidR="000108A8" w:rsidRPr="000C5B86" w:rsidRDefault="000108A8" w:rsidP="000108A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proofErr w:type="spellStart"/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Экологичность</w:t>
      </w:r>
      <w:proofErr w:type="spellEnd"/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и безопасность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Подбор локальных документов по охране труда, пожарной безопасности, безопасности движения и охране окружающей среды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108A8" w:rsidRPr="000C5B86" w:rsidRDefault="000108A8" w:rsidP="000108A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- Экономическая часть. Расчёт: производственной программы по эксплуатации подвижного состава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технико-экономических показателей проекта, затрат на эксплуатацию подвижного состава и себестоимость перевозок  грузов.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Составление сметы затрат на эксплуатацию подвижного состава и калькуляция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себестоимости перевозок.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Этап обработки и анализа полученной информации: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 систематизация полученных данных;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Оценочно-результативный этап:</w:t>
      </w:r>
    </w:p>
    <w:p w:rsidR="000108A8" w:rsidRPr="000C5B86" w:rsidRDefault="000108A8" w:rsidP="000108A8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оформление дневника практики;</w:t>
      </w:r>
    </w:p>
    <w:p w:rsidR="000108A8" w:rsidRPr="000C5B86" w:rsidRDefault="000108A8" w:rsidP="000108A8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систематизация выводов;</w:t>
      </w:r>
    </w:p>
    <w:p w:rsidR="000108A8" w:rsidRPr="000C5B86" w:rsidRDefault="000108A8" w:rsidP="000108A8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подготовка отчета и презентации результатов практики.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0108A8" w:rsidRPr="000C5B86" w:rsidRDefault="000108A8" w:rsidP="000108A8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производственной (преддипломной) практике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 период практики студенты выполняют программу практики. Во время </w:t>
      </w: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 Руководитель практики проводит консультации, осуществляют контроль за своевременностью выполнения заданий. 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производственной (преддипломной) практики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Формы отчетности по итогам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производственной (преддипломной) </w:t>
      </w: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включают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дневник по практике, отчет по практике.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Структура отчета: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1. Титульный лист.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2. Содержание. (С указанием страниц разделов отчета о практике)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3. Введение.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должны быть приведены цели и задачи практики.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4. Основная часть.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5. Заключение.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 заключении должны быть представлены краткие выводы по результатам практики. 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6. Список использованных источников.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7. Приложения.</w:t>
      </w: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0108A8" w:rsidRPr="000C5B86" w:rsidRDefault="000108A8" w:rsidP="000108A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 Формы текущего контроля успеваемости и промежуточной аттестации обучающихся по итогам производственной (преддипломной) практики</w:t>
      </w:r>
    </w:p>
    <w:p w:rsidR="000108A8" w:rsidRPr="000C5B86" w:rsidRDefault="000108A8" w:rsidP="000108A8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 зачет с оценкой</w:t>
      </w:r>
      <w:r w:rsidRPr="000C5B86">
        <w:rPr>
          <w:rFonts w:ascii="Times New Roman" w:eastAsia="Times New Roman" w:hAnsi="Times New Roman"/>
          <w:i/>
          <w:lang w:eastAsia="ar-SA"/>
        </w:rPr>
        <w:t>.</w:t>
      </w:r>
    </w:p>
    <w:p w:rsidR="000108A8" w:rsidRPr="000C5B86" w:rsidRDefault="000108A8" w:rsidP="000108A8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0108A8" w:rsidRPr="000C5B86" w:rsidRDefault="000108A8" w:rsidP="000108A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0108A8" w:rsidRPr="000C5B86" w:rsidRDefault="000108A8" w:rsidP="000108A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0108A8" w:rsidRPr="000C5B86" w:rsidRDefault="000108A8" w:rsidP="000108A8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производственной (преддипломной) практики </w:t>
      </w:r>
    </w:p>
    <w:p w:rsidR="000108A8" w:rsidRPr="000C5B86" w:rsidRDefault="000108A8" w:rsidP="000108A8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а) основная литература: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1. Левкин, Г.Г. Коммерческая логистика: учебное пособие / Г.Г. Левкин. - М.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Берлин: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-Медиа, 2015. - 207 с.: ил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схем., табл. -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978-5-4475-4024-1; То же [Электронный ресурс]. -URL: </w:t>
      </w:r>
      <w:hyperlink r:id="rId12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http://biblioclub.ru/index.php?page=book&amp;id=272561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2. Левкин, Г.Г. Основы логистики: учебное пособие / Г.Г. Левкин. - М.: Инфра-Инженерия, 2014. - 240 с. - ISBN 978-5-9729-0070-1; То же [Электронный ресурс]. - URL: </w:t>
      </w:r>
      <w:hyperlink r:id="rId13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http://biblioclub.ru/index.php?page=book&amp;id=234779</w:t>
        </w:r>
      </w:hyperlink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Т.А. Основы безопасности жизнедеятельности: учебное пособие / Т.А.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П.А.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- Изд. 9-е. - Ростов-н/Д: Феникс, 2014. - 416 с.: ил. - (Среднее профессиональное образование). -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978-5-222-21938-6; То же [Электронный ресурс]. - URL: </w:t>
      </w:r>
      <w:hyperlink r:id="rId14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http://biblioclub.ru/index.php?page=book&amp;id=256257</w:t>
        </w:r>
      </w:hyperlink>
    </w:p>
    <w:p w:rsidR="000108A8" w:rsidRPr="000C5B86" w:rsidRDefault="000108A8" w:rsidP="000108A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4. Китов А.Г., </w:t>
      </w:r>
      <w:proofErr w:type="spellStart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Пермовский</w:t>
      </w:r>
      <w:proofErr w:type="spellEnd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 А.А. Дипломное проектирование пассажирских перевозок: учебное пособие / А.Г. Китов, А.А. </w:t>
      </w:r>
      <w:proofErr w:type="spellStart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Пермовский</w:t>
      </w:r>
      <w:proofErr w:type="spellEnd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 xml:space="preserve">. – </w:t>
      </w:r>
      <w:proofErr w:type="spellStart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Н.Новгород</w:t>
      </w:r>
      <w:proofErr w:type="spellEnd"/>
      <w:r w:rsidRPr="000C5B86">
        <w:rPr>
          <w:rFonts w:ascii="Times New Roman" w:eastAsia="Times New Roman" w:hAnsi="Times New Roman"/>
          <w:sz w:val="28"/>
          <w:szCs w:val="28"/>
          <w:lang w:eastAsia="ru-RU"/>
        </w:rPr>
        <w:t>: НГПУ, 2014. – 162 с.</w:t>
      </w:r>
    </w:p>
    <w:p w:rsidR="000108A8" w:rsidRPr="000C5B86" w:rsidRDefault="000108A8" w:rsidP="000108A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1. Дипломное проектирование  грузовых автомобильных перевозок</w:t>
      </w:r>
      <w:r w:rsidRPr="000C5B86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/ </w:t>
      </w:r>
      <w:proofErr w:type="gramStart"/>
      <w:r w:rsidRPr="000C5B86">
        <w:rPr>
          <w:rFonts w:ascii="Times New Roman" w:eastAsia="Times New Roman" w:hAnsi="Times New Roman"/>
          <w:sz w:val="28"/>
          <w:szCs w:val="24"/>
          <w:lang w:val="en-US" w:eastAsia="ar-SA"/>
        </w:rPr>
        <w:t>c</w:t>
      </w:r>
      <w:proofErr w:type="gramEnd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 xml:space="preserve">ост.: А.Г. Китов, А.А. </w:t>
      </w:r>
      <w:proofErr w:type="spellStart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>Пермовский</w:t>
      </w:r>
      <w:proofErr w:type="spellEnd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 xml:space="preserve">, А.И. Федосеев – </w:t>
      </w:r>
      <w:proofErr w:type="spellStart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>Н.Новгород</w:t>
      </w:r>
      <w:proofErr w:type="spellEnd"/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>: НГПУ им. К. Минина, 2014 – 231</w:t>
      </w:r>
      <w:r w:rsidRPr="000C5B86">
        <w:rPr>
          <w:rFonts w:ascii="Times New Roman" w:eastAsia="Times New Roman" w:hAnsi="Times New Roman"/>
          <w:color w:val="FF0000"/>
          <w:sz w:val="28"/>
          <w:szCs w:val="24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sz w:val="28"/>
          <w:szCs w:val="24"/>
          <w:lang w:eastAsia="ar-SA"/>
        </w:rPr>
        <w:t>с.</w:t>
      </w:r>
    </w:p>
    <w:p w:rsidR="000108A8" w:rsidRPr="000C5B86" w:rsidRDefault="000108A8" w:rsidP="000108A8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б) дополнительная литература:</w:t>
      </w:r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1. Панасенко, Е.В. Логистика: персонал, технологии, практика/ Е.В. Панасенко. - М.: Инфра-Инженерия, 2011. - 224 с. - ISBN 978-5-9729-0034-3; То же [Электронный ресурс]. - URL: </w:t>
      </w:r>
      <w:hyperlink r:id="rId15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http://biblioclub.ru/index.php?page=book&amp;id=144646</w:t>
        </w:r>
      </w:hyperlink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автомобильных перевозок: учебное пособие / Н.В.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Н.Ю.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Залукаева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А.А. Гуськов;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- 80 с.: ил., табл. -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кн.; То же [Электронный ресурс]. - URL: </w:t>
      </w:r>
      <w:hyperlink r:id="rId16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http://biblioclub.ru/index.php?page=book&amp;id=277995</w:t>
        </w:r>
      </w:hyperlink>
    </w:p>
    <w:p w:rsidR="000108A8" w:rsidRPr="000C5B86" w:rsidRDefault="000108A8" w:rsidP="00010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транспортных услуг и безопасность транспортного процесса: учебное пособие / Н.В. 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Тамбов: Издательство ФГБОУ ВПО «ТГТУ», 2014. - 476 с.: ил., табл. -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978-5-8265-1273-9; То же [Электронный ресурс]. - URL: </w:t>
      </w:r>
      <w:hyperlink r:id="rId17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http://biblioclub.ru/index.php?page=book&amp;id=277975</w:t>
        </w:r>
      </w:hyperlink>
    </w:p>
    <w:p w:rsidR="000108A8" w:rsidRPr="000C5B86" w:rsidRDefault="000108A8" w:rsidP="000108A8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 xml:space="preserve">в) Интернет-ресурсы: </w:t>
      </w:r>
    </w:p>
    <w:p w:rsidR="000108A8" w:rsidRPr="000C5B86" w:rsidRDefault="000108A8" w:rsidP="000108A8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интернет-сервис "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18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https://mininuniver.antiplagiat.ru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108A8" w:rsidRPr="000C5B86" w:rsidRDefault="000108A8" w:rsidP="000108A8">
      <w:pPr>
        <w:tabs>
          <w:tab w:val="left" w:pos="851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образовательный портал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Мининского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университета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Moodle</w:t>
      </w:r>
      <w:hyperlink r:id="rId19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https</w:t>
        </w:r>
        <w:proofErr w:type="spellEnd"/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://moodle.mininuniver.ru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108A8" w:rsidRPr="000C5B86" w:rsidRDefault="000108A8" w:rsidP="000108A8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    ЭБС «Университетская библиотека онлайн» </w:t>
      </w:r>
      <w:hyperlink r:id="rId20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http://biblioclub.ru/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108A8" w:rsidRPr="000C5B86" w:rsidRDefault="000108A8" w:rsidP="000108A8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Министерства транспорта и автомобильных дорог Нижегородской области </w:t>
      </w:r>
      <w:hyperlink r:id="rId21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http://mintrans.government-nnov.ru/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108A8" w:rsidRPr="000C5B86" w:rsidRDefault="000108A8" w:rsidP="000108A8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</w:t>
      </w:r>
      <w:hyperlink r:id="rId22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Министерства транспорта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Российской Федерации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hyperlink r:id="rId23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http://rosavtotransport.ru/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108A8" w:rsidRPr="000C5B86" w:rsidRDefault="000108A8" w:rsidP="000108A8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ЭБС «Университетская библиотека онлайн» </w:t>
      </w:r>
      <w:hyperlink r:id="rId24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www.biblioclub.ru</w:t>
        </w:r>
      </w:hyperlink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Научная электронная библиотека </w:t>
      </w:r>
      <w:hyperlink r:id="rId25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www.elibrary.ru</w:t>
        </w:r>
      </w:hyperlink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Универсальные базы данных изданий </w:t>
      </w:r>
      <w:hyperlink r:id="rId26" w:history="1">
        <w:r w:rsidRPr="000C5B86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ar-SA"/>
          </w:rPr>
          <w:t>www.ebiblioteka.ru</w:t>
        </w:r>
      </w:hyperlink>
    </w:p>
    <w:p w:rsidR="000108A8" w:rsidRPr="000C5B86" w:rsidRDefault="000108A8" w:rsidP="000108A8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производственной (преддипломной) практики, включая перечень программного обеспечения и информационных справочных систем </w:t>
      </w: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</w:t>
      </w:r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- </w:t>
      </w:r>
      <w:proofErr w:type="gram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браузеры</w:t>
      </w:r>
      <w:proofErr w:type="gramEnd"/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Google Chrome,  Mozilla Firefox, Opera 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др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.; </w:t>
      </w:r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поисковые систем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Rambler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др.; </w:t>
      </w:r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сервисы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on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визуализации, например, Bubbl.us, Mindmeister.com и др.; </w:t>
      </w:r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облачные технологии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Google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Officeon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LMS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0C5B86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0108A8" w:rsidRPr="000C5B86" w:rsidRDefault="000108A8" w:rsidP="000108A8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-  информационно-справочная система «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АвтоСофт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7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http://www.autosoft.ru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108A8" w:rsidRPr="000C5B86" w:rsidRDefault="000108A8" w:rsidP="000108A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интерактивная справочно-информационная система "Легион 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Автодата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28" w:history="1">
        <w:r w:rsidRPr="000C5B86">
          <w:rPr>
            <w:rFonts w:ascii="Times New Roman" w:eastAsia="Times New Roman" w:hAnsi="Times New Roman"/>
            <w:sz w:val="28"/>
            <w:szCs w:val="28"/>
            <w:lang w:eastAsia="ar-SA"/>
          </w:rPr>
          <w:t>https://autodata.ru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0108A8" w:rsidRPr="000C5B86" w:rsidRDefault="000108A8" w:rsidP="000108A8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отраслевая информационно-справочная система «</w:t>
      </w:r>
      <w:proofErr w:type="spellStart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АюдарИнфо</w:t>
      </w:r>
      <w:proofErr w:type="spellEnd"/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9" w:history="1">
        <w:r w:rsidRPr="000C5B86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http://www.audar-info.ru/</w:t>
        </w:r>
      </w:hyperlink>
      <w:r w:rsidRPr="000C5B86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0108A8" w:rsidRPr="000C5B86" w:rsidRDefault="000108A8" w:rsidP="000108A8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0108A8" w:rsidRPr="000C5B86" w:rsidRDefault="000108A8" w:rsidP="000108A8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0C5B8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(преддипломной) практики</w:t>
      </w:r>
    </w:p>
    <w:p w:rsidR="000108A8" w:rsidRPr="000C5B86" w:rsidRDefault="000108A8" w:rsidP="000108A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sz w:val="28"/>
          <w:szCs w:val="28"/>
          <w:lang w:eastAsia="ar-SA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0108A8" w:rsidRPr="000C5B86" w:rsidRDefault="000108A8" w:rsidP="000108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0108A8" w:rsidRPr="000C5B86" w:rsidRDefault="000108A8" w:rsidP="000108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0108A8" w:rsidRPr="000C5B86" w:rsidRDefault="000108A8" w:rsidP="000108A8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0108A8" w:rsidRPr="000C5B86" w:rsidRDefault="000108A8" w:rsidP="000108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108A8" w:rsidRPr="000C5B86" w:rsidRDefault="000108A8" w:rsidP="000108A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C5B86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0108A8" w:rsidRPr="000C5B86" w:rsidRDefault="000108A8" w:rsidP="000108A8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Овчинников С.М.,  коммерческий директор ООО «</w:t>
      </w:r>
      <w:proofErr w:type="spellStart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Метизкомплект</w:t>
      </w:r>
      <w:proofErr w:type="spellEnd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</w:t>
      </w:r>
    </w:p>
    <w:p w:rsidR="000108A8" w:rsidRPr="000C5B86" w:rsidRDefault="000108A8" w:rsidP="000108A8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proofErr w:type="spellStart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Епечурин</w:t>
      </w:r>
      <w:proofErr w:type="spellEnd"/>
      <w:r w:rsidRPr="000C5B8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  А.В., ведущий специалист по гарантии ООО «БЦР Моторс»</w:t>
      </w:r>
    </w:p>
    <w:p w:rsidR="00B31CA7" w:rsidRPr="007C7E9C" w:rsidRDefault="00B31CA7" w:rsidP="000108A8">
      <w:pPr>
        <w:pStyle w:val="a3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Cs/>
          <w:sz w:val="24"/>
          <w:szCs w:val="24"/>
        </w:rPr>
      </w:pPr>
    </w:p>
    <w:sectPr w:rsidR="00B31CA7" w:rsidRPr="007C7E9C" w:rsidSect="00B3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4EB9"/>
    <w:multiLevelType w:val="hybridMultilevel"/>
    <w:tmpl w:val="9B02490A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C94"/>
    <w:rsid w:val="000108A8"/>
    <w:rsid w:val="000632C7"/>
    <w:rsid w:val="0011142F"/>
    <w:rsid w:val="0011179B"/>
    <w:rsid w:val="001B2C28"/>
    <w:rsid w:val="001B307D"/>
    <w:rsid w:val="002175D3"/>
    <w:rsid w:val="002313ED"/>
    <w:rsid w:val="00237CA3"/>
    <w:rsid w:val="00320F29"/>
    <w:rsid w:val="00391919"/>
    <w:rsid w:val="00453BA9"/>
    <w:rsid w:val="00503A1E"/>
    <w:rsid w:val="0050651F"/>
    <w:rsid w:val="0050731F"/>
    <w:rsid w:val="00512D2E"/>
    <w:rsid w:val="0051492E"/>
    <w:rsid w:val="00523373"/>
    <w:rsid w:val="005478B2"/>
    <w:rsid w:val="00552537"/>
    <w:rsid w:val="00581A22"/>
    <w:rsid w:val="00671922"/>
    <w:rsid w:val="00673659"/>
    <w:rsid w:val="006C2437"/>
    <w:rsid w:val="0070493D"/>
    <w:rsid w:val="00724E41"/>
    <w:rsid w:val="00740A7E"/>
    <w:rsid w:val="00791895"/>
    <w:rsid w:val="007C1320"/>
    <w:rsid w:val="007C7E9C"/>
    <w:rsid w:val="007D72C8"/>
    <w:rsid w:val="0081571D"/>
    <w:rsid w:val="008255E7"/>
    <w:rsid w:val="00846D5D"/>
    <w:rsid w:val="008B5C91"/>
    <w:rsid w:val="00927C94"/>
    <w:rsid w:val="00964619"/>
    <w:rsid w:val="0097029A"/>
    <w:rsid w:val="00985656"/>
    <w:rsid w:val="009E5C39"/>
    <w:rsid w:val="009F0033"/>
    <w:rsid w:val="00A727E4"/>
    <w:rsid w:val="00AC1014"/>
    <w:rsid w:val="00B31CA7"/>
    <w:rsid w:val="00B3276E"/>
    <w:rsid w:val="00B90A57"/>
    <w:rsid w:val="00B93C26"/>
    <w:rsid w:val="00BA042F"/>
    <w:rsid w:val="00BD1B02"/>
    <w:rsid w:val="00BF7D42"/>
    <w:rsid w:val="00C24393"/>
    <w:rsid w:val="00CA4618"/>
    <w:rsid w:val="00CC34F4"/>
    <w:rsid w:val="00D64D32"/>
    <w:rsid w:val="00E725D1"/>
    <w:rsid w:val="00EE4EE3"/>
    <w:rsid w:val="00F13274"/>
    <w:rsid w:val="00F14D8E"/>
    <w:rsid w:val="00F33A3F"/>
    <w:rsid w:val="00FD111F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7C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927C94"/>
  </w:style>
  <w:style w:type="paragraph" w:customStyle="1" w:styleId="Default">
    <w:name w:val="Default"/>
    <w:uiPriority w:val="99"/>
    <w:rsid w:val="00927C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927C94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985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qFormat/>
    <w:rsid w:val="00791895"/>
    <w:pPr>
      <w:ind w:left="720"/>
    </w:pPr>
    <w:rPr>
      <w:rFonts w:eastAsia="Times New Roman" w:cs="Calibri"/>
    </w:rPr>
  </w:style>
  <w:style w:type="character" w:customStyle="1" w:styleId="WW8Num3z1">
    <w:name w:val="WW8Num3z1"/>
    <w:rsid w:val="007D72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dividualmznoe_chastnoe_predpriyatie/" TargetMode="External"/><Relationship Id="rId13" Type="http://schemas.openxmlformats.org/officeDocument/2006/relationships/hyperlink" Target="http://biblioclub.ru/index.php?page=book&amp;id=234779" TargetMode="External"/><Relationship Id="rId18" Type="http://schemas.openxmlformats.org/officeDocument/2006/relationships/hyperlink" Target="https://mininuniver.antiplagiat.ru" TargetMode="External"/><Relationship Id="rId26" Type="http://schemas.openxmlformats.org/officeDocument/2006/relationships/hyperlink" Target="http://www.ebibliotek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trans.government-nnov.ru/" TargetMode="External"/><Relationship Id="rId7" Type="http://schemas.openxmlformats.org/officeDocument/2006/relationships/hyperlink" Target="http://pandia.ru/text/category/obshestva_s_ogranichennoj_otvetstvennostmzyu__ooo_/" TargetMode="External"/><Relationship Id="rId12" Type="http://schemas.openxmlformats.org/officeDocument/2006/relationships/hyperlink" Target="http://biblioclub.ru/index.php?page=book&amp;id=272561" TargetMode="External"/><Relationship Id="rId17" Type="http://schemas.openxmlformats.org/officeDocument/2006/relationships/hyperlink" Target="http://biblioclub.ru/index.php?page=book&amp;id=277975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7995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audar-inf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cionernie_obshestva/" TargetMode="External"/><Relationship Id="rId11" Type="http://schemas.openxmlformats.org/officeDocument/2006/relationships/hyperlink" Target="http://pandia.ru/text/category/individualmznoe_chastnoe_predpriyatie/" TargetMode="External"/><Relationship Id="rId24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44646" TargetMode="External"/><Relationship Id="rId23" Type="http://schemas.openxmlformats.org/officeDocument/2006/relationships/hyperlink" Target="http://rosavtotransport.ru/" TargetMode="External"/><Relationship Id="rId28" Type="http://schemas.openxmlformats.org/officeDocument/2006/relationships/hyperlink" Target="https://autodata.ru" TargetMode="External"/><Relationship Id="rId10" Type="http://schemas.openxmlformats.org/officeDocument/2006/relationships/hyperlink" Target="http://pandia.ru/text/category/obshestva_s_ogranichennoj_otvetstvennostmzyu__ooo_/" TargetMode="External"/><Relationship Id="rId19" Type="http://schemas.openxmlformats.org/officeDocument/2006/relationships/hyperlink" Target="https://moodle.mininuniver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ktcionernie_obshestva/" TargetMode="External"/><Relationship Id="rId14" Type="http://schemas.openxmlformats.org/officeDocument/2006/relationships/hyperlink" Target="http://biblioclub.ru/index.php?page=book&amp;id=256257" TargetMode="External"/><Relationship Id="rId22" Type="http://schemas.openxmlformats.org/officeDocument/2006/relationships/hyperlink" Target="http://minec.government-nnov.ru/?id=1000" TargetMode="External"/><Relationship Id="rId27" Type="http://schemas.openxmlformats.org/officeDocument/2006/relationships/hyperlink" Target="http://www.autosof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14</Pages>
  <Words>4437</Words>
  <Characters>25292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user</cp:lastModifiedBy>
  <cp:revision>37</cp:revision>
  <cp:lastPrinted>2021-09-09T11:37:00Z</cp:lastPrinted>
  <dcterms:created xsi:type="dcterms:W3CDTF">2021-01-05T14:00:00Z</dcterms:created>
  <dcterms:modified xsi:type="dcterms:W3CDTF">2021-09-09T11:37:00Z</dcterms:modified>
</cp:coreProperties>
</file>